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</w:p>
    <w:p w:rsidR="00AC59C3" w:rsidRDefault="00FE4CF9" w:rsidP="00AC59C3">
      <w:pPr>
        <w:rPr>
          <w:rFonts w:ascii="Times New Roman" w:hAnsi="Times New Roman" w:cs="Times New Roman"/>
          <w:b/>
          <w:sz w:val="28"/>
          <w:szCs w:val="40"/>
        </w:rPr>
      </w:pPr>
      <w:r w:rsidRPr="00A71414">
        <w:rPr>
          <w:rFonts w:ascii="Times New Roman" w:hAnsi="Times New Roman" w:cs="Times New Roman"/>
          <w:b/>
          <w:sz w:val="28"/>
          <w:szCs w:val="40"/>
        </w:rPr>
        <w:t>ПИТАЊА И ОДГОВОРИ</w:t>
      </w:r>
      <w:r w:rsidR="00904D65">
        <w:rPr>
          <w:rFonts w:ascii="Times New Roman" w:hAnsi="Times New Roman" w:cs="Times New Roman"/>
          <w:b/>
          <w:sz w:val="28"/>
          <w:szCs w:val="40"/>
        </w:rPr>
        <w:t xml:space="preserve"> БР. 2</w:t>
      </w:r>
    </w:p>
    <w:p w:rsidR="00A71414" w:rsidRPr="00A71414" w:rsidRDefault="00A71414" w:rsidP="00AC59C3">
      <w:pPr>
        <w:rPr>
          <w:rFonts w:ascii="Times New Roman" w:hAnsi="Times New Roman" w:cs="Times New Roman"/>
          <w:b/>
          <w:sz w:val="28"/>
          <w:szCs w:val="40"/>
        </w:rPr>
      </w:pPr>
    </w:p>
    <w:p w:rsidR="001121E3" w:rsidRPr="00A71414" w:rsidRDefault="00FE4CF9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ЗА ЈНД-В 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1.1.</w:t>
      </w:r>
      <w:r w:rsidRPr="00A71414">
        <w:rPr>
          <w:rFonts w:ascii="Times New Roman" w:hAnsi="Times New Roman" w:cs="Times New Roman"/>
          <w:b/>
          <w:sz w:val="24"/>
          <w:szCs w:val="40"/>
        </w:rPr>
        <w:t>1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Pr="00A71414">
        <w:rPr>
          <w:rFonts w:ascii="Times New Roman" w:hAnsi="Times New Roman" w:cs="Times New Roman"/>
          <w:b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Pr="00A71414">
        <w:rPr>
          <w:rFonts w:ascii="Times New Roman" w:hAnsi="Times New Roman" w:cs="Times New Roman"/>
          <w:b/>
          <w:sz w:val="24"/>
          <w:szCs w:val="40"/>
        </w:rPr>
        <w:t>ПРЕХРАМБЕНИХ НАМИРНИЦА</w:t>
      </w: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 ПОДЕЉЕНА ПО ПАРТИЈАМА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FE4CF9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ab/>
        <w:t xml:space="preserve">На основу </w:t>
      </w:r>
      <w:r w:rsidR="00F4407E" w:rsidRPr="00A71414">
        <w:rPr>
          <w:rFonts w:ascii="Times New Roman" w:hAnsi="Times New Roman" w:cs="Times New Roman"/>
          <w:sz w:val="24"/>
          <w:szCs w:val="40"/>
        </w:rPr>
        <w:t xml:space="preserve">захтева за појашњењем </w:t>
      </w:r>
      <w:r w:rsidR="00392CDB" w:rsidRPr="00A71414">
        <w:rPr>
          <w:rFonts w:ascii="Times New Roman" w:hAnsi="Times New Roman" w:cs="Times New Roman"/>
          <w:sz w:val="24"/>
          <w:szCs w:val="40"/>
        </w:rPr>
        <w:t xml:space="preserve">конкурсне документације </w:t>
      </w:r>
      <w:r w:rsidR="00FE4CF9" w:rsidRPr="00A71414">
        <w:rPr>
          <w:rFonts w:ascii="Times New Roman" w:hAnsi="Times New Roman" w:cs="Times New Roman"/>
          <w:sz w:val="24"/>
          <w:szCs w:val="40"/>
        </w:rPr>
        <w:t>достављамо питања следећих потенцијалних понуђача:</w:t>
      </w:r>
    </w:p>
    <w:p w:rsidR="00AC59C3" w:rsidRPr="00A71414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</w:t>
      </w:r>
      <w:r w:rsidR="00F4407E" w:rsidRPr="00A71414">
        <w:rPr>
          <w:rFonts w:ascii="Times New Roman" w:hAnsi="Times New Roman" w:cs="Times New Roman"/>
          <w:sz w:val="24"/>
          <w:szCs w:val="40"/>
        </w:rPr>
        <w:t>потенцијал</w:t>
      </w:r>
      <w:r w:rsidR="00392CDB" w:rsidRPr="00A71414">
        <w:rPr>
          <w:rFonts w:ascii="Times New Roman" w:hAnsi="Times New Roman" w:cs="Times New Roman"/>
          <w:sz w:val="24"/>
          <w:szCs w:val="40"/>
        </w:rPr>
        <w:t>ног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понуђача број </w:t>
      </w:r>
      <w:r w:rsidR="00904D65">
        <w:rPr>
          <w:rFonts w:ascii="Times New Roman" w:hAnsi="Times New Roman" w:cs="Times New Roman"/>
          <w:sz w:val="24"/>
          <w:szCs w:val="40"/>
        </w:rPr>
        <w:t>1176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904D65">
        <w:rPr>
          <w:rFonts w:ascii="Times New Roman" w:hAnsi="Times New Roman" w:cs="Times New Roman"/>
          <w:sz w:val="24"/>
          <w:szCs w:val="40"/>
        </w:rPr>
        <w:t>10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="00FE4CF9" w:rsidRPr="00A71414">
        <w:rPr>
          <w:rFonts w:ascii="Times New Roman" w:hAnsi="Times New Roman" w:cs="Times New Roman"/>
          <w:sz w:val="24"/>
          <w:szCs w:val="40"/>
        </w:rPr>
        <w:t>07</w:t>
      </w:r>
      <w:r w:rsidR="00AC59C3" w:rsidRPr="00A71414">
        <w:rPr>
          <w:rFonts w:ascii="Times New Roman" w:hAnsi="Times New Roman" w:cs="Times New Roman"/>
          <w:sz w:val="24"/>
          <w:szCs w:val="40"/>
        </w:rPr>
        <w:t>.201</w:t>
      </w:r>
      <w:r w:rsidR="00FE4CF9" w:rsidRPr="00A71414">
        <w:rPr>
          <w:rFonts w:ascii="Times New Roman" w:hAnsi="Times New Roman" w:cs="Times New Roman"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>:</w:t>
      </w:r>
    </w:p>
    <w:p w:rsidR="00AC59C3" w:rsidRDefault="00AC59C3" w:rsidP="00AC59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>„</w:t>
      </w:r>
      <w:r w:rsidR="00904D65">
        <w:rPr>
          <w:rFonts w:ascii="Times New Roman" w:hAnsi="Times New Roman" w:cs="Times New Roman"/>
          <w:sz w:val="24"/>
          <w:szCs w:val="40"/>
        </w:rPr>
        <w:t>Молимо за одговор на питање у вези са изменом конкурсне документације за ЈНД-В 1.1.1./2018 – Набавка прехрамбених намирница</w:t>
      </w:r>
      <w:r w:rsidR="009B4D7C">
        <w:rPr>
          <w:rFonts w:ascii="Times New Roman" w:hAnsi="Times New Roman" w:cs="Times New Roman"/>
          <w:sz w:val="24"/>
          <w:szCs w:val="40"/>
        </w:rPr>
        <w:t>:</w:t>
      </w:r>
      <w:r w:rsidR="00904D65">
        <w:rPr>
          <w:rFonts w:ascii="Times New Roman" w:hAnsi="Times New Roman" w:cs="Times New Roman"/>
          <w:sz w:val="24"/>
          <w:szCs w:val="40"/>
        </w:rPr>
        <w:t xml:space="preserve"> да ли измена бр. 2 садржи све измене већ направљене у измени бр. 1 и као таква представља целовиту документацију?“</w:t>
      </w:r>
    </w:p>
    <w:p w:rsidR="00A71414" w:rsidRPr="00A71414" w:rsidRDefault="00A71414" w:rsidP="00A71414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Одговор: </w:t>
      </w:r>
      <w:r w:rsidR="00904D65">
        <w:rPr>
          <w:rFonts w:ascii="Times New Roman" w:hAnsi="Times New Roman" w:cs="Times New Roman"/>
          <w:b/>
          <w:sz w:val="24"/>
          <w:szCs w:val="40"/>
        </w:rPr>
        <w:t>Измена број 2 садржи све измене из измене број 1 конкурсне документације  и као таква представља целовиту документацију</w:t>
      </w:r>
      <w:r w:rsidR="009B4D7C">
        <w:rPr>
          <w:rFonts w:ascii="Times New Roman" w:hAnsi="Times New Roman" w:cs="Times New Roman"/>
          <w:b/>
          <w:sz w:val="24"/>
          <w:szCs w:val="40"/>
        </w:rPr>
        <w:t>. Свака наредна измена садржи измене из претходне конкурсне документације</w:t>
      </w:r>
      <w:r w:rsidR="00A23DF5">
        <w:rPr>
          <w:rFonts w:ascii="Times New Roman" w:hAnsi="Times New Roman" w:cs="Times New Roman"/>
          <w:b/>
          <w:sz w:val="24"/>
          <w:szCs w:val="40"/>
        </w:rPr>
        <w:t>.</w:t>
      </w:r>
    </w:p>
    <w:p w:rsidR="006041F3" w:rsidRPr="00A71414" w:rsidRDefault="006041F3" w:rsidP="006041F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потенцијалног понуђача број </w:t>
      </w:r>
      <w:r w:rsidR="00904D65">
        <w:rPr>
          <w:rFonts w:ascii="Times New Roman" w:hAnsi="Times New Roman" w:cs="Times New Roman"/>
          <w:sz w:val="24"/>
          <w:szCs w:val="40"/>
        </w:rPr>
        <w:t>1177</w:t>
      </w:r>
      <w:r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904D65">
        <w:rPr>
          <w:rFonts w:ascii="Times New Roman" w:hAnsi="Times New Roman" w:cs="Times New Roman"/>
          <w:sz w:val="24"/>
          <w:szCs w:val="40"/>
        </w:rPr>
        <w:t>10</w:t>
      </w:r>
      <w:r w:rsidRPr="00A71414">
        <w:rPr>
          <w:rFonts w:ascii="Times New Roman" w:hAnsi="Times New Roman" w:cs="Times New Roman"/>
          <w:sz w:val="24"/>
          <w:szCs w:val="40"/>
        </w:rPr>
        <w:t>.07.2018.:</w:t>
      </w:r>
    </w:p>
    <w:p w:rsidR="007A45EA" w:rsidRDefault="006041F3" w:rsidP="00904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>„</w:t>
      </w:r>
      <w:r w:rsidR="00904D65">
        <w:rPr>
          <w:rFonts w:ascii="Times New Roman" w:hAnsi="Times New Roman" w:cs="Times New Roman"/>
          <w:sz w:val="24"/>
          <w:szCs w:val="40"/>
        </w:rPr>
        <w:t xml:space="preserve">У делу конкурсне долкументације </w:t>
      </w:r>
      <w:r w:rsidR="00904D65">
        <w:rPr>
          <w:rFonts w:ascii="Times New Roman" w:hAnsi="Times New Roman" w:cs="Times New Roman"/>
          <w:sz w:val="24"/>
          <w:szCs w:val="40"/>
          <w:lang w:val="sr-Latn-RS"/>
        </w:rPr>
        <w:t xml:space="preserve">II </w:t>
      </w:r>
      <w:r w:rsidR="00904D65">
        <w:rPr>
          <w:rFonts w:ascii="Times New Roman" w:hAnsi="Times New Roman" w:cs="Times New Roman"/>
          <w:sz w:val="24"/>
          <w:szCs w:val="40"/>
        </w:rPr>
        <w:t>Врста, техничке карактеристике (спецификације), квалитет, количина и опис добара, начин спровођења контроле и обезбеђења гаранције квалитета, рок ипосруке, место испоруке добара, евентуалне додатне услуге и сл. за партију 16</w:t>
      </w:r>
      <w:r w:rsidR="007A45EA">
        <w:rPr>
          <w:rFonts w:ascii="Times New Roman" w:hAnsi="Times New Roman" w:cs="Times New Roman"/>
          <w:sz w:val="24"/>
          <w:szCs w:val="40"/>
        </w:rPr>
        <w:t xml:space="preserve"> као и за све партије стоји да</w:t>
      </w:r>
      <w:r w:rsidR="00904D65">
        <w:rPr>
          <w:rFonts w:ascii="Times New Roman" w:hAnsi="Times New Roman" w:cs="Times New Roman"/>
          <w:sz w:val="24"/>
          <w:szCs w:val="40"/>
        </w:rPr>
        <w:t xml:space="preserve"> понуђач мора да испуњава додатне услове везане за контролу здравствене исправности и безбедности хране, односно да уз понуду достави следеће доказе:</w:t>
      </w:r>
    </w:p>
    <w:p w:rsidR="00A7377E" w:rsidRDefault="007A45EA" w:rsidP="00904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Испоручује робу произвођача који има важећи уговор са овлашћеном институцијом о контроли квалитета меса или поседује сопствену лабораторију – уговор са надлежном овлашћеном институцијом везане за контролу здравствене исправности</w:t>
      </w:r>
      <w:r w:rsidR="00A7377E">
        <w:rPr>
          <w:rFonts w:ascii="Times New Roman" w:hAnsi="Times New Roman" w:cs="Times New Roman"/>
          <w:sz w:val="24"/>
          <w:szCs w:val="40"/>
        </w:rPr>
        <w:t>,</w:t>
      </w:r>
    </w:p>
    <w:p w:rsidR="00A7377E" w:rsidRDefault="00A7377E" w:rsidP="00904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Испоручује робу произвођача који је имплементирао ХАЦЦП систем или ИСО 22000 или сл- копија сертификата.</w:t>
      </w:r>
    </w:p>
    <w:p w:rsidR="00A7377E" w:rsidRDefault="00A7377E" w:rsidP="00904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Испоручиоц је имплементирао ХАЦЦП систем или ИСО 22000, или сл – копија сртификата.</w:t>
      </w:r>
    </w:p>
    <w:p w:rsidR="00A7377E" w:rsidRDefault="00A7377E" w:rsidP="00A7377E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Да ли понуђач мора за све партије да достави уговор између произвођача и овлашћене институције о контроли квалитета меса или уговор са надлежном овлашћеном институцијом везане за контролу здравствене исправности или се наведено односи само за партије месо и месне прерађевине односно партије 1, 2, 3, 4 и 5?</w:t>
      </w:r>
    </w:p>
    <w:p w:rsidR="006041F3" w:rsidRPr="00904D65" w:rsidRDefault="00A7377E" w:rsidP="00A7377E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Уколико треба доставити тражене уговоре и за партије 7, 15, 16, 17 да ли понуђач који није произвођач уместо уговора између произвођача и овлашћене </w:t>
      </w:r>
      <w:r>
        <w:rPr>
          <w:rFonts w:ascii="Times New Roman" w:hAnsi="Times New Roman" w:cs="Times New Roman"/>
          <w:sz w:val="24"/>
          <w:szCs w:val="40"/>
        </w:rPr>
        <w:lastRenderedPageBreak/>
        <w:t>установе може доставити уговор између, добављача који није произвођач, трговац и установе за контролу намирница или је довољно доставити уговор између понуђача и овлађћене установе зуа контролу намирница.</w:t>
      </w:r>
      <w:r w:rsidR="006041F3" w:rsidRPr="00904D65">
        <w:rPr>
          <w:rFonts w:ascii="Times New Roman" w:hAnsi="Times New Roman" w:cs="Times New Roman"/>
          <w:sz w:val="24"/>
          <w:szCs w:val="40"/>
        </w:rPr>
        <w:t>“</w:t>
      </w:r>
    </w:p>
    <w:p w:rsidR="00A7377E" w:rsidRPr="00A7377E" w:rsidRDefault="00A71414" w:rsidP="00A7377E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Одговор:</w:t>
      </w:r>
      <w:r w:rsidR="00A23DF5">
        <w:rPr>
          <w:rFonts w:ascii="Times New Roman" w:hAnsi="Times New Roman" w:cs="Times New Roman"/>
          <w:b/>
          <w:sz w:val="24"/>
          <w:szCs w:val="40"/>
        </w:rPr>
        <w:t xml:space="preserve"> Извршена је измена конкурсне документације бр. </w:t>
      </w:r>
      <w:r w:rsidR="00A7377E">
        <w:rPr>
          <w:rFonts w:ascii="Times New Roman" w:hAnsi="Times New Roman" w:cs="Times New Roman"/>
          <w:b/>
          <w:sz w:val="24"/>
          <w:szCs w:val="40"/>
        </w:rPr>
        <w:t>3</w:t>
      </w:r>
      <w:r w:rsidR="00A23DF5">
        <w:rPr>
          <w:rFonts w:ascii="Times New Roman" w:hAnsi="Times New Roman" w:cs="Times New Roman"/>
          <w:b/>
          <w:sz w:val="24"/>
          <w:szCs w:val="40"/>
        </w:rPr>
        <w:t xml:space="preserve"> у којој сада стој</w:t>
      </w:r>
      <w:r w:rsidR="00A7377E">
        <w:rPr>
          <w:rFonts w:ascii="Times New Roman" w:hAnsi="Times New Roman" w:cs="Times New Roman"/>
          <w:b/>
          <w:sz w:val="24"/>
          <w:szCs w:val="40"/>
        </w:rPr>
        <w:t>е</w:t>
      </w:r>
      <w:r w:rsidR="00A23DF5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A7377E">
        <w:rPr>
          <w:rFonts w:ascii="Times New Roman" w:hAnsi="Times New Roman" w:cs="Times New Roman"/>
          <w:b/>
          <w:sz w:val="24"/>
          <w:szCs w:val="40"/>
        </w:rPr>
        <w:t xml:space="preserve">измене да понуђач доставља уговор са овлашћеном институцијом за конторолу меса само за партије 1, 2, 3, 4 и 5 </w:t>
      </w:r>
      <w:r w:rsidR="00A23DF5">
        <w:rPr>
          <w:rFonts w:ascii="Times New Roman" w:hAnsi="Times New Roman" w:cs="Times New Roman"/>
          <w:b/>
          <w:sz w:val="24"/>
          <w:szCs w:val="40"/>
        </w:rPr>
        <w:t>“.</w:t>
      </w:r>
    </w:p>
    <w:p w:rsidR="00A7377E" w:rsidRDefault="00A7377E" w:rsidP="00A737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потенцијалног понуђача број </w:t>
      </w:r>
      <w:r>
        <w:rPr>
          <w:rFonts w:ascii="Times New Roman" w:hAnsi="Times New Roman" w:cs="Times New Roman"/>
          <w:sz w:val="24"/>
          <w:szCs w:val="40"/>
        </w:rPr>
        <w:t>117</w:t>
      </w:r>
      <w:r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>
        <w:rPr>
          <w:rFonts w:ascii="Times New Roman" w:hAnsi="Times New Roman" w:cs="Times New Roman"/>
          <w:sz w:val="24"/>
          <w:szCs w:val="40"/>
        </w:rPr>
        <w:t>10</w:t>
      </w:r>
      <w:r w:rsidRPr="00A71414">
        <w:rPr>
          <w:rFonts w:ascii="Times New Roman" w:hAnsi="Times New Roman" w:cs="Times New Roman"/>
          <w:sz w:val="24"/>
          <w:szCs w:val="40"/>
        </w:rPr>
        <w:t>.07.2018.:</w:t>
      </w:r>
    </w:p>
    <w:p w:rsidR="00A7377E" w:rsidRDefault="00A7377E" w:rsidP="00A7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„Да ли је потребно да правн алица која воде двојно кнјиговодство као доказ за редовни годишњи финансијски извештај доставе: Биланс Стања, биланс Успеха, извештај о осталом резултату, Извештај о променама на капиталу, Извештај о токовима готовине, или је довољно само доставити биланс Стања и Биланс Успеха за претходне три године.“</w:t>
      </w:r>
    </w:p>
    <w:p w:rsidR="00A7377E" w:rsidRPr="00A71414" w:rsidRDefault="00A7377E" w:rsidP="00A7377E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Одговор: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C025BD">
        <w:rPr>
          <w:rFonts w:ascii="Times New Roman" w:hAnsi="Times New Roman" w:cs="Times New Roman"/>
          <w:b/>
          <w:sz w:val="24"/>
          <w:szCs w:val="40"/>
        </w:rPr>
        <w:t>Правна лица и предузетници који воде пословне књиге по систему двојног књиговодства достављају само Биланс Стања и Биланс успеха за претходне три године.</w:t>
      </w:r>
    </w:p>
    <w:p w:rsidR="00A7377E" w:rsidRPr="00A71414" w:rsidRDefault="00A7377E" w:rsidP="00A737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потенцијалног понуђача број </w:t>
      </w:r>
      <w:r>
        <w:rPr>
          <w:rFonts w:ascii="Times New Roman" w:hAnsi="Times New Roman" w:cs="Times New Roman"/>
          <w:sz w:val="24"/>
          <w:szCs w:val="40"/>
        </w:rPr>
        <w:t>11</w:t>
      </w:r>
      <w:r w:rsidR="00C025BD">
        <w:rPr>
          <w:rFonts w:ascii="Times New Roman" w:hAnsi="Times New Roman" w:cs="Times New Roman"/>
          <w:sz w:val="24"/>
          <w:szCs w:val="40"/>
        </w:rPr>
        <w:t>80</w:t>
      </w:r>
      <w:r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>
        <w:rPr>
          <w:rFonts w:ascii="Times New Roman" w:hAnsi="Times New Roman" w:cs="Times New Roman"/>
          <w:sz w:val="24"/>
          <w:szCs w:val="40"/>
        </w:rPr>
        <w:t>1</w:t>
      </w:r>
      <w:r w:rsidR="00AA2D60">
        <w:rPr>
          <w:rFonts w:ascii="Times New Roman" w:hAnsi="Times New Roman" w:cs="Times New Roman"/>
          <w:sz w:val="24"/>
          <w:szCs w:val="40"/>
        </w:rPr>
        <w:t>1</w:t>
      </w:r>
      <w:bookmarkStart w:id="0" w:name="_GoBack"/>
      <w:bookmarkEnd w:id="0"/>
      <w:r w:rsidRPr="00A71414">
        <w:rPr>
          <w:rFonts w:ascii="Times New Roman" w:hAnsi="Times New Roman" w:cs="Times New Roman"/>
          <w:sz w:val="24"/>
          <w:szCs w:val="40"/>
        </w:rPr>
        <w:t>.07.2018.:</w:t>
      </w:r>
    </w:p>
    <w:p w:rsidR="00062933" w:rsidRDefault="00A7377E" w:rsidP="00A7377E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 </w:t>
      </w:r>
      <w:r w:rsidR="00A71414" w:rsidRPr="00A71414">
        <w:rPr>
          <w:rFonts w:ascii="Times New Roman" w:hAnsi="Times New Roman" w:cs="Times New Roman"/>
          <w:sz w:val="24"/>
          <w:szCs w:val="40"/>
        </w:rPr>
        <w:t>„</w:t>
      </w:r>
      <w:r w:rsidR="00C025BD">
        <w:rPr>
          <w:rFonts w:ascii="Times New Roman" w:hAnsi="Times New Roman" w:cs="Times New Roman"/>
          <w:sz w:val="24"/>
          <w:szCs w:val="40"/>
        </w:rPr>
        <w:t>Да ли је за партије 19, 20 и 21, обавезно достав</w:t>
      </w:r>
      <w:r w:rsidR="00062933">
        <w:rPr>
          <w:rFonts w:ascii="Times New Roman" w:hAnsi="Times New Roman" w:cs="Times New Roman"/>
          <w:sz w:val="24"/>
          <w:szCs w:val="40"/>
        </w:rPr>
        <w:t>љање анализа производа уз понуду или се достављају приликом сваке испоруке</w:t>
      </w:r>
      <w:r w:rsidR="00A71414" w:rsidRPr="00A71414">
        <w:rPr>
          <w:rFonts w:ascii="Times New Roman" w:hAnsi="Times New Roman" w:cs="Times New Roman"/>
          <w:sz w:val="24"/>
          <w:szCs w:val="40"/>
        </w:rPr>
        <w:t>?</w:t>
      </w:r>
    </w:p>
    <w:p w:rsidR="006041F3" w:rsidRDefault="00062933" w:rsidP="00A7377E">
      <w:pPr>
        <w:pStyle w:val="ListParagraph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Уколико понуђач није пољопривредни произвођач, а набавља производе од пољопривредног произвођала, да ли је потребно доставити ХАЦЦП за пољопривредносг произвођача (обзирм да хаццп није обавезан на нивоу примарне производње, Члан 47 Закона о безбедности хране)</w:t>
      </w:r>
      <w:r w:rsidR="00A71414" w:rsidRPr="00A71414">
        <w:rPr>
          <w:rFonts w:ascii="Times New Roman" w:hAnsi="Times New Roman" w:cs="Times New Roman"/>
          <w:sz w:val="24"/>
          <w:szCs w:val="40"/>
        </w:rPr>
        <w:t>“</w:t>
      </w:r>
    </w:p>
    <w:p w:rsidR="00062933" w:rsidRDefault="00CF46FF" w:rsidP="00CF46FF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Одговор: </w:t>
      </w:r>
      <w:r w:rsidR="00062933">
        <w:rPr>
          <w:rFonts w:ascii="Times New Roman" w:hAnsi="Times New Roman" w:cs="Times New Roman"/>
          <w:b/>
          <w:sz w:val="24"/>
          <w:szCs w:val="40"/>
        </w:rPr>
        <w:t>З</w:t>
      </w:r>
      <w:r w:rsidR="00062933" w:rsidRPr="00062933">
        <w:rPr>
          <w:rFonts w:ascii="Times New Roman" w:hAnsi="Times New Roman" w:cs="Times New Roman"/>
          <w:b/>
          <w:sz w:val="24"/>
          <w:szCs w:val="40"/>
        </w:rPr>
        <w:t>а партије 19, 20 и 21</w:t>
      </w:r>
      <w:r w:rsidR="00062933">
        <w:rPr>
          <w:rFonts w:ascii="Times New Roman" w:hAnsi="Times New Roman" w:cs="Times New Roman"/>
          <w:b/>
          <w:sz w:val="24"/>
          <w:szCs w:val="40"/>
        </w:rPr>
        <w:t xml:space="preserve"> није</w:t>
      </w:r>
      <w:r w:rsidR="00062933" w:rsidRPr="00062933">
        <w:rPr>
          <w:rFonts w:ascii="Times New Roman" w:hAnsi="Times New Roman" w:cs="Times New Roman"/>
          <w:b/>
          <w:sz w:val="24"/>
          <w:szCs w:val="40"/>
        </w:rPr>
        <w:t xml:space="preserve"> обавезно доставља</w:t>
      </w:r>
      <w:r w:rsidR="00062933">
        <w:rPr>
          <w:rFonts w:ascii="Times New Roman" w:hAnsi="Times New Roman" w:cs="Times New Roman"/>
          <w:b/>
          <w:sz w:val="24"/>
          <w:szCs w:val="40"/>
        </w:rPr>
        <w:t>ње анализа производа уз понуду, али</w:t>
      </w:r>
      <w:r w:rsidR="00062933" w:rsidRPr="00062933">
        <w:rPr>
          <w:rFonts w:ascii="Times New Roman" w:hAnsi="Times New Roman" w:cs="Times New Roman"/>
          <w:b/>
          <w:sz w:val="24"/>
          <w:szCs w:val="40"/>
        </w:rPr>
        <w:t xml:space="preserve"> се достављају приликом сваке испоруке</w:t>
      </w:r>
      <w:r w:rsidR="00062933">
        <w:rPr>
          <w:rFonts w:ascii="Times New Roman" w:hAnsi="Times New Roman" w:cs="Times New Roman"/>
          <w:b/>
          <w:sz w:val="24"/>
          <w:szCs w:val="40"/>
        </w:rPr>
        <w:t xml:space="preserve">. </w:t>
      </w:r>
    </w:p>
    <w:p w:rsidR="00AC59C3" w:rsidRPr="00062933" w:rsidRDefault="00062933" w:rsidP="00CF46FF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Уколико понуђач није пољопривредни произвођач, а набавља производе од пољопривредног произвођача који нема ХАЦЦП, довољно је доставити </w:t>
      </w:r>
      <w:r>
        <w:rPr>
          <w:rFonts w:ascii="Times New Roman" w:hAnsi="Times New Roman" w:cs="Times New Roman"/>
          <w:b/>
          <w:sz w:val="24"/>
          <w:szCs w:val="40"/>
          <w:lang w:val="sr-Latn-RS"/>
        </w:rPr>
        <w:t>Global GAP</w:t>
      </w:r>
      <w:r>
        <w:rPr>
          <w:rFonts w:ascii="Times New Roman" w:hAnsi="Times New Roman" w:cs="Times New Roman"/>
          <w:b/>
          <w:sz w:val="24"/>
          <w:szCs w:val="40"/>
        </w:rPr>
        <w:t xml:space="preserve"> за пољопривредног произвођача и ХАЦЦП или ИСО 22000 за понуђача.</w:t>
      </w:r>
    </w:p>
    <w:p w:rsidR="00062933" w:rsidRPr="00062933" w:rsidRDefault="00062933" w:rsidP="00062933">
      <w:pPr>
        <w:shd w:val="clear" w:color="auto" w:fill="F1F1F1"/>
        <w:spacing w:line="90" w:lineRule="atLeast"/>
        <w:jc w:val="left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en-US"/>
        </w:rPr>
        <w:drawing>
          <wp:inline distT="0" distB="0" distL="0" distR="0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33" w:rsidRPr="00062933" w:rsidRDefault="00062933" w:rsidP="00CF46FF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</w:p>
    <w:p w:rsidR="00AC59C3" w:rsidRPr="00A71414" w:rsidRDefault="00AC59C3" w:rsidP="00AC59C3">
      <w:pPr>
        <w:ind w:firstLine="708"/>
        <w:jc w:val="both"/>
        <w:rPr>
          <w:rFonts w:ascii="Times New Roman" w:hAnsi="Times New Roman" w:cs="Times New Roman"/>
          <w:sz w:val="24"/>
          <w:szCs w:val="40"/>
        </w:rPr>
      </w:pPr>
    </w:p>
    <w:p w:rsidR="00AC59C3" w:rsidRPr="00A71414" w:rsidRDefault="00AC59C3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062933">
        <w:rPr>
          <w:rFonts w:ascii="Times New Roman" w:hAnsi="Times New Roman" w:cs="Times New Roman"/>
          <w:sz w:val="24"/>
          <w:szCs w:val="40"/>
        </w:rPr>
        <w:t>11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="00392CDB" w:rsidRPr="00A71414">
        <w:rPr>
          <w:rFonts w:ascii="Times New Roman" w:hAnsi="Times New Roman" w:cs="Times New Roman"/>
          <w:sz w:val="24"/>
          <w:szCs w:val="40"/>
        </w:rPr>
        <w:t>0</w:t>
      </w:r>
      <w:r w:rsidR="00A71414">
        <w:rPr>
          <w:rFonts w:ascii="Times New Roman" w:hAnsi="Times New Roman" w:cs="Times New Roman"/>
          <w:sz w:val="24"/>
          <w:szCs w:val="40"/>
        </w:rPr>
        <w:t>7</w:t>
      </w:r>
      <w:r w:rsidR="00392CDB" w:rsidRPr="00A71414">
        <w:rPr>
          <w:rFonts w:ascii="Times New Roman" w:hAnsi="Times New Roman" w:cs="Times New Roman"/>
          <w:sz w:val="24"/>
          <w:szCs w:val="40"/>
        </w:rPr>
        <w:t>.201</w:t>
      </w:r>
      <w:r w:rsidR="00A71414"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15530"/>
    <w:rsid w:val="00016A67"/>
    <w:rsid w:val="00062933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63426"/>
    <w:rsid w:val="00392CDB"/>
    <w:rsid w:val="004459D3"/>
    <w:rsid w:val="00496A5F"/>
    <w:rsid w:val="004A4B54"/>
    <w:rsid w:val="00507E0C"/>
    <w:rsid w:val="00527C72"/>
    <w:rsid w:val="00584348"/>
    <w:rsid w:val="006041F3"/>
    <w:rsid w:val="00651933"/>
    <w:rsid w:val="006605F3"/>
    <w:rsid w:val="0066459D"/>
    <w:rsid w:val="006B2045"/>
    <w:rsid w:val="006E3450"/>
    <w:rsid w:val="00712D67"/>
    <w:rsid w:val="0079251E"/>
    <w:rsid w:val="007A45EA"/>
    <w:rsid w:val="007F4EDB"/>
    <w:rsid w:val="00826216"/>
    <w:rsid w:val="0082765B"/>
    <w:rsid w:val="00830F74"/>
    <w:rsid w:val="008D745F"/>
    <w:rsid w:val="00904D65"/>
    <w:rsid w:val="00924B3F"/>
    <w:rsid w:val="009275FD"/>
    <w:rsid w:val="009B4D7C"/>
    <w:rsid w:val="00A23DF5"/>
    <w:rsid w:val="00A71414"/>
    <w:rsid w:val="00A7377E"/>
    <w:rsid w:val="00AA2D60"/>
    <w:rsid w:val="00AC43E9"/>
    <w:rsid w:val="00AC59C3"/>
    <w:rsid w:val="00AD3811"/>
    <w:rsid w:val="00AE7914"/>
    <w:rsid w:val="00BA7AE0"/>
    <w:rsid w:val="00BD3E51"/>
    <w:rsid w:val="00BE2E22"/>
    <w:rsid w:val="00C025BD"/>
    <w:rsid w:val="00C06BF8"/>
    <w:rsid w:val="00C73107"/>
    <w:rsid w:val="00C906CF"/>
    <w:rsid w:val="00CE43C4"/>
    <w:rsid w:val="00CF46FF"/>
    <w:rsid w:val="00D328E8"/>
    <w:rsid w:val="00D479C0"/>
    <w:rsid w:val="00D929BF"/>
    <w:rsid w:val="00DB388E"/>
    <w:rsid w:val="00DC3728"/>
    <w:rsid w:val="00DE0BCC"/>
    <w:rsid w:val="00E11CD1"/>
    <w:rsid w:val="00E1518C"/>
    <w:rsid w:val="00E44BD9"/>
    <w:rsid w:val="00E66AEE"/>
    <w:rsid w:val="00E90DCC"/>
    <w:rsid w:val="00EA2D5E"/>
    <w:rsid w:val="00EE7AED"/>
    <w:rsid w:val="00F4407E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paragraph" w:customStyle="1" w:styleId="m2281635340428804360gmail-msolistparagraph">
    <w:name w:val="m_2281635340428804360gmail-msolistparagraph"/>
    <w:basedOn w:val="Normal"/>
    <w:rsid w:val="00062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paragraph" w:customStyle="1" w:styleId="m2281635340428804360gmail-msolistparagraph">
    <w:name w:val="m_2281635340428804360gmail-msolistparagraph"/>
    <w:basedOn w:val="Normal"/>
    <w:rsid w:val="00062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8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7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A06B-7354-451D-B913-2536994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5</cp:revision>
  <cp:lastPrinted>2016-05-24T11:20:00Z</cp:lastPrinted>
  <dcterms:created xsi:type="dcterms:W3CDTF">2018-07-11T07:42:00Z</dcterms:created>
  <dcterms:modified xsi:type="dcterms:W3CDTF">2018-07-11T11:23:00Z</dcterms:modified>
</cp:coreProperties>
</file>